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E" w:rsidRPr="00FE55EE" w:rsidRDefault="00FE55EE" w:rsidP="00FE55EE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E55EE">
        <w:rPr>
          <w:rFonts w:ascii="Times New Roman" w:hAnsi="Times New Roman" w:cs="Times New Roman"/>
          <w:b/>
          <w:sz w:val="28"/>
          <w:szCs w:val="24"/>
        </w:rPr>
        <w:t>Вопрос:</w:t>
      </w:r>
    </w:p>
    <w:p w:rsidR="00FE55EE" w:rsidRPr="00FE55EE" w:rsidRDefault="00FE55EE" w:rsidP="00FE55EE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E55EE">
        <w:rPr>
          <w:rFonts w:ascii="Times New Roman" w:hAnsi="Times New Roman" w:cs="Times New Roman"/>
          <w:sz w:val="28"/>
          <w:szCs w:val="24"/>
        </w:rPr>
        <w:t xml:space="preserve">Требуется ли в соответствии с п 9. Федеральных норм и правил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 w:rsidRPr="00FE55EE">
        <w:rPr>
          <w:rFonts w:ascii="Times New Roman" w:hAnsi="Times New Roman" w:cs="Times New Roman"/>
          <w:sz w:val="28"/>
          <w:szCs w:val="24"/>
        </w:rPr>
        <w:t xml:space="preserve">в области безопасности гидротехнических сооружений "Требования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 w:rsidRPr="00FE55EE">
        <w:rPr>
          <w:rFonts w:ascii="Times New Roman" w:hAnsi="Times New Roman" w:cs="Times New Roman"/>
          <w:sz w:val="28"/>
          <w:szCs w:val="24"/>
        </w:rPr>
        <w:t xml:space="preserve">к обеспечению безопасности гидротехнических сооружений, утвержденных приказом Ростехнадзора от 08.05.2024 №151 разрабатывать и утверждать инструкцию по эксплуатации ГТС, если ГТС не </w:t>
      </w:r>
      <w:proofErr w:type="gramStart"/>
      <w:r w:rsidRPr="00FE55EE">
        <w:rPr>
          <w:rFonts w:ascii="Times New Roman" w:hAnsi="Times New Roman" w:cs="Times New Roman"/>
          <w:sz w:val="28"/>
          <w:szCs w:val="24"/>
        </w:rPr>
        <w:t>декларируема</w:t>
      </w:r>
      <w:proofErr w:type="gramEnd"/>
      <w:r w:rsidRPr="00FE55EE">
        <w:rPr>
          <w:rFonts w:ascii="Times New Roman" w:hAnsi="Times New Roman" w:cs="Times New Roman"/>
          <w:sz w:val="28"/>
          <w:szCs w:val="24"/>
        </w:rPr>
        <w:t xml:space="preserve"> (согласно согласованного расчета вред равен нулю)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266EF0" w:rsidRDefault="00FE55EE" w:rsidP="00FE55EE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E55EE">
        <w:rPr>
          <w:rFonts w:ascii="Times New Roman" w:hAnsi="Times New Roman" w:cs="Times New Roman"/>
          <w:b/>
          <w:sz w:val="28"/>
          <w:szCs w:val="24"/>
        </w:rPr>
        <w:t>Ответ:</w:t>
      </w:r>
    </w:p>
    <w:p w:rsidR="00580A41" w:rsidRDefault="00FE55EE" w:rsidP="00FE55EE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В случае если ГТС не подлежит декларированию (разработан </w:t>
      </w:r>
      <w:r>
        <w:rPr>
          <w:rFonts w:ascii="Times New Roman" w:hAnsi="Times New Roman" w:cs="Times New Roman"/>
          <w:sz w:val="28"/>
          <w:szCs w:val="24"/>
        </w:rPr>
        <w:br/>
        <w:t xml:space="preserve">и согласован с органом исполнительной власти расчет размера вероятного вреда, где сделан вывод о </w:t>
      </w:r>
      <w:r w:rsidR="00AF62B6">
        <w:rPr>
          <w:rFonts w:ascii="Times New Roman" w:hAnsi="Times New Roman" w:cs="Times New Roman"/>
          <w:sz w:val="28"/>
          <w:szCs w:val="24"/>
        </w:rPr>
        <w:t>том,</w:t>
      </w:r>
      <w:r>
        <w:rPr>
          <w:rFonts w:ascii="Times New Roman" w:hAnsi="Times New Roman" w:cs="Times New Roman"/>
          <w:sz w:val="28"/>
          <w:szCs w:val="24"/>
        </w:rPr>
        <w:t xml:space="preserve"> что авария на ГТС не приведет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к возникновению чрезвычайной ситуации, отсутствует угроза жизни </w:t>
      </w:r>
      <w:r w:rsidR="00580A41">
        <w:rPr>
          <w:rFonts w:ascii="Times New Roman" w:hAnsi="Times New Roman" w:cs="Times New Roman"/>
          <w:sz w:val="28"/>
          <w:szCs w:val="24"/>
        </w:rPr>
        <w:br/>
        <w:t xml:space="preserve">и здоровью граждан, </w:t>
      </w:r>
      <w:r>
        <w:rPr>
          <w:rFonts w:ascii="Times New Roman" w:hAnsi="Times New Roman" w:cs="Times New Roman"/>
          <w:sz w:val="28"/>
          <w:szCs w:val="24"/>
        </w:rPr>
        <w:t xml:space="preserve">а также проведено регулярное обследование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с представителями Ростехнадзора и МЧС России, где подтверждаются выводы расчета размера вероятного вреда и дается заключение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 том,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что Г</w:t>
      </w:r>
      <w:r w:rsidR="00580A41">
        <w:rPr>
          <w:rFonts w:ascii="Times New Roman" w:hAnsi="Times New Roman" w:cs="Times New Roman"/>
          <w:sz w:val="28"/>
          <w:szCs w:val="24"/>
        </w:rPr>
        <w:t xml:space="preserve">ТС не подлежит декларированию) </w:t>
      </w:r>
      <w:r>
        <w:rPr>
          <w:rFonts w:ascii="Times New Roman" w:hAnsi="Times New Roman" w:cs="Times New Roman"/>
          <w:sz w:val="28"/>
          <w:szCs w:val="24"/>
        </w:rPr>
        <w:t xml:space="preserve">то в принципе в соответствии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со статьей 1 Федерального закона № 117-ФЗ требования данного закона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не распространяются </w:t>
      </w:r>
      <w:proofErr w:type="gramStart"/>
      <w:r>
        <w:rPr>
          <w:rFonts w:ascii="Times New Roman" w:hAnsi="Times New Roman" w:cs="Times New Roman"/>
          <w:sz w:val="28"/>
          <w:szCs w:val="24"/>
        </w:rPr>
        <w:t>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такие ГТС. Соответственно разрабатывать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и утверждать инструкцию по эксплуатации ГТС, в соответствии с законом </w:t>
      </w:r>
      <w:r w:rsidR="00580A41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не требуется.</w:t>
      </w:r>
    </w:p>
    <w:p w:rsidR="00580A41" w:rsidRPr="00580A41" w:rsidRDefault="00580A41" w:rsidP="00580A41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580A41">
        <w:rPr>
          <w:rFonts w:ascii="Times New Roman" w:hAnsi="Times New Roman" w:cs="Times New Roman"/>
          <w:b/>
          <w:sz w:val="28"/>
          <w:szCs w:val="24"/>
        </w:rPr>
        <w:t>Вопрос:</w:t>
      </w:r>
    </w:p>
    <w:p w:rsidR="00580A41" w:rsidRDefault="00580A41" w:rsidP="00580A41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>Планируется ли в отношении электросетевых компаний проведение профилактических визитов?</w:t>
      </w:r>
    </w:p>
    <w:p w:rsidR="00580A41" w:rsidRPr="00580A41" w:rsidRDefault="00580A41" w:rsidP="00580A41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0A41">
        <w:rPr>
          <w:rFonts w:ascii="Times New Roman" w:hAnsi="Times New Roman" w:cs="Times New Roman"/>
          <w:b/>
          <w:sz w:val="28"/>
          <w:szCs w:val="24"/>
        </w:rPr>
        <w:t>Ответ:</w:t>
      </w:r>
    </w:p>
    <w:p w:rsidR="00580A41" w:rsidRPr="00580A41" w:rsidRDefault="00580A41" w:rsidP="00580A41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>В соответствии с Положением о федеральном государственном энергетическом надзоре, утвержденным постановлением Правительства Российской Федерации от 30 июня 2024 г. № 1085 при осуществлении государственного надзора предусмотрено проведение следующих профилактических мероприятий:</w:t>
      </w:r>
    </w:p>
    <w:p w:rsidR="00580A41" w:rsidRPr="00580A41" w:rsidRDefault="00580A41" w:rsidP="00580A41">
      <w:pPr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>-информирование;</w:t>
      </w:r>
    </w:p>
    <w:p w:rsidR="00580A41" w:rsidRPr="00580A41" w:rsidRDefault="00580A41" w:rsidP="00580A41">
      <w:pPr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>- обобщение правоприменительной практики;</w:t>
      </w:r>
    </w:p>
    <w:p w:rsidR="00580A41" w:rsidRPr="00580A41" w:rsidRDefault="00580A41" w:rsidP="00580A41">
      <w:pPr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>- объявление предостережений.</w:t>
      </w:r>
    </w:p>
    <w:p w:rsidR="00580A41" w:rsidRPr="00580A41" w:rsidRDefault="00580A41" w:rsidP="00580A41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 xml:space="preserve">В соответствии с пунктом 11 постановления Правительства </w:t>
      </w:r>
      <w:r>
        <w:rPr>
          <w:rFonts w:ascii="Times New Roman" w:hAnsi="Times New Roman" w:cs="Times New Roman"/>
          <w:sz w:val="28"/>
          <w:szCs w:val="24"/>
        </w:rPr>
        <w:br/>
      </w:r>
      <w:r w:rsidRPr="00580A41">
        <w:rPr>
          <w:rFonts w:ascii="Times New Roman" w:hAnsi="Times New Roman" w:cs="Times New Roman"/>
          <w:sz w:val="28"/>
          <w:szCs w:val="24"/>
        </w:rPr>
        <w:t>Российской Федерации</w:t>
      </w:r>
    </w:p>
    <w:p w:rsidR="00580A41" w:rsidRPr="00580A41" w:rsidRDefault="00580A41" w:rsidP="00580A41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80A41">
        <w:rPr>
          <w:rFonts w:ascii="Times New Roman" w:hAnsi="Times New Roman" w:cs="Times New Roman"/>
          <w:sz w:val="28"/>
          <w:szCs w:val="24"/>
        </w:rPr>
        <w:t xml:space="preserve">от 10 марта 2022 г. № 336 «Об особенностях организации и осуществления государственного контроля (надзора), муниципального контроля» </w:t>
      </w:r>
      <w:r>
        <w:rPr>
          <w:rFonts w:ascii="Times New Roman" w:hAnsi="Times New Roman" w:cs="Times New Roman"/>
          <w:sz w:val="28"/>
          <w:szCs w:val="24"/>
        </w:rPr>
        <w:br/>
      </w:r>
      <w:r w:rsidRPr="00580A41">
        <w:rPr>
          <w:rFonts w:ascii="Times New Roman" w:hAnsi="Times New Roman" w:cs="Times New Roman"/>
          <w:sz w:val="28"/>
          <w:szCs w:val="24"/>
        </w:rPr>
        <w:t>(далее – Постановление № 336) до 2030 года в рамках видов государственного контроля в отношении контролируемых лиц могут быть проведены профилактические визиты, не предусматривающие возможность отказа от их проведения по поручению Президента Российской Федерации, по поручению председателя Правительства Российской Федерации.</w:t>
      </w:r>
      <w:proofErr w:type="gramEnd"/>
    </w:p>
    <w:p w:rsidR="00580A41" w:rsidRPr="00580A41" w:rsidRDefault="00580A41" w:rsidP="00580A41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80A41">
        <w:rPr>
          <w:rFonts w:ascii="Times New Roman" w:hAnsi="Times New Roman" w:cs="Times New Roman"/>
          <w:sz w:val="28"/>
          <w:szCs w:val="24"/>
        </w:rPr>
        <w:t>На основании пункта 11 (4) Постановления № 336 в рамках федерального государственного энергетического надзора в сфере эл</w:t>
      </w:r>
      <w:r>
        <w:rPr>
          <w:rFonts w:ascii="Times New Roman" w:hAnsi="Times New Roman" w:cs="Times New Roman"/>
          <w:sz w:val="28"/>
          <w:szCs w:val="24"/>
        </w:rPr>
        <w:t xml:space="preserve">ектроэнергетики </w:t>
      </w:r>
      <w:r w:rsidRPr="00580A41">
        <w:rPr>
          <w:rFonts w:ascii="Times New Roman" w:hAnsi="Times New Roman" w:cs="Times New Roman"/>
          <w:sz w:val="28"/>
          <w:szCs w:val="24"/>
        </w:rPr>
        <w:t>и в сфере теплоснабжения может проводиться профилактический визит, не предусматривающий возможности отказа контролируемого лица от его проведения,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</w:t>
      </w:r>
      <w:proofErr w:type="gramEnd"/>
      <w:r w:rsidRPr="00580A41">
        <w:rPr>
          <w:rFonts w:ascii="Times New Roman" w:hAnsi="Times New Roman" w:cs="Times New Roman"/>
          <w:sz w:val="28"/>
          <w:szCs w:val="24"/>
        </w:rPr>
        <w:t xml:space="preserve">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</w:t>
      </w:r>
      <w:r>
        <w:rPr>
          <w:rFonts w:ascii="Times New Roman" w:hAnsi="Times New Roman" w:cs="Times New Roman"/>
          <w:sz w:val="28"/>
          <w:szCs w:val="24"/>
        </w:rPr>
        <w:br/>
      </w:r>
      <w:r w:rsidRPr="00580A41">
        <w:rPr>
          <w:rFonts w:ascii="Times New Roman" w:hAnsi="Times New Roman" w:cs="Times New Roman"/>
          <w:sz w:val="28"/>
          <w:szCs w:val="24"/>
        </w:rPr>
        <w:t>к категории высокого риска.</w:t>
      </w:r>
    </w:p>
    <w:p w:rsidR="00580A41" w:rsidRDefault="00580A41" w:rsidP="00580A41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0A41">
        <w:rPr>
          <w:rFonts w:ascii="Times New Roman" w:hAnsi="Times New Roman" w:cs="Times New Roman"/>
          <w:sz w:val="28"/>
          <w:szCs w:val="24"/>
        </w:rPr>
        <w:t xml:space="preserve">В отношении электросетевых организаций, объекты контроля которых </w:t>
      </w:r>
      <w:proofErr w:type="gramStart"/>
      <w:r w:rsidRPr="00580A41">
        <w:rPr>
          <w:rFonts w:ascii="Times New Roman" w:hAnsi="Times New Roman" w:cs="Times New Roman"/>
          <w:sz w:val="28"/>
          <w:szCs w:val="24"/>
        </w:rPr>
        <w:t>отнесены к категории высокого риска проводятся</w:t>
      </w:r>
      <w:proofErr w:type="gramEnd"/>
      <w:r w:rsidRPr="00580A41">
        <w:rPr>
          <w:rFonts w:ascii="Times New Roman" w:hAnsi="Times New Roman" w:cs="Times New Roman"/>
          <w:sz w:val="28"/>
          <w:szCs w:val="24"/>
        </w:rPr>
        <w:t xml:space="preserve"> плановые выездные проверки.</w:t>
      </w:r>
    </w:p>
    <w:p w:rsidR="00FE55EE" w:rsidRDefault="00580A41" w:rsidP="00580A41">
      <w:pPr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580A41">
        <w:rPr>
          <w:rFonts w:ascii="Times New Roman" w:hAnsi="Times New Roman" w:cs="Times New Roman"/>
          <w:b/>
          <w:sz w:val="28"/>
          <w:szCs w:val="24"/>
        </w:rPr>
        <w:t>Вопрос:</w:t>
      </w:r>
    </w:p>
    <w:p w:rsidR="00AF62B6" w:rsidRDefault="00580A41" w:rsidP="00580A4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80A41">
        <w:rPr>
          <w:rFonts w:ascii="Times New Roman" w:hAnsi="Times New Roman" w:cs="Times New Roman"/>
          <w:sz w:val="28"/>
          <w:szCs w:val="24"/>
        </w:rPr>
        <w:t xml:space="preserve">В связи с выходом </w:t>
      </w:r>
      <w:r>
        <w:rPr>
          <w:rFonts w:ascii="Times New Roman" w:hAnsi="Times New Roman" w:cs="Times New Roman"/>
          <w:sz w:val="28"/>
          <w:szCs w:val="24"/>
        </w:rPr>
        <w:t xml:space="preserve">Федеральных норм и правил в области безопасности гидротехнических сооружений «Требования к обеспечению безопасности гидротехнических сооружений, утвержденных приказом Ростехнадзора </w:t>
      </w:r>
      <w:r>
        <w:rPr>
          <w:rFonts w:ascii="Times New Roman" w:hAnsi="Times New Roman" w:cs="Times New Roman"/>
          <w:sz w:val="28"/>
          <w:szCs w:val="24"/>
        </w:rPr>
        <w:br/>
        <w:t xml:space="preserve">от 08.05.2024 № 151» прошу уточнить в какой срок владельцу ГТС необходимо обеспечить разработку и утверждение инструкции </w:t>
      </w:r>
      <w:r>
        <w:rPr>
          <w:rFonts w:ascii="Times New Roman" w:hAnsi="Times New Roman" w:cs="Times New Roman"/>
          <w:sz w:val="28"/>
          <w:szCs w:val="24"/>
        </w:rPr>
        <w:br/>
        <w:t xml:space="preserve">по эксплуатации ГТС, если Правила эксплуатации ГТС, согласованы </w:t>
      </w:r>
      <w:r>
        <w:rPr>
          <w:rFonts w:ascii="Times New Roman" w:hAnsi="Times New Roman" w:cs="Times New Roman"/>
          <w:sz w:val="28"/>
          <w:szCs w:val="24"/>
        </w:rPr>
        <w:br/>
        <w:t xml:space="preserve">в установленном порядке с </w:t>
      </w:r>
      <w:proofErr w:type="spellStart"/>
      <w:r>
        <w:rPr>
          <w:rFonts w:ascii="Times New Roman" w:hAnsi="Times New Roman" w:cs="Times New Roman"/>
          <w:sz w:val="28"/>
          <w:szCs w:val="24"/>
        </w:rPr>
        <w:t>Ростехнадзором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2023 году?</w:t>
      </w:r>
      <w:proofErr w:type="gramEnd"/>
    </w:p>
    <w:p w:rsidR="00580A41" w:rsidRDefault="00AF62B6" w:rsidP="00AF62B6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AF62B6">
        <w:rPr>
          <w:rFonts w:ascii="Times New Roman" w:hAnsi="Times New Roman" w:cs="Times New Roman"/>
          <w:b/>
          <w:sz w:val="28"/>
          <w:szCs w:val="24"/>
        </w:rPr>
        <w:t>Ответ:</w:t>
      </w:r>
    </w:p>
    <w:p w:rsidR="00D31EC9" w:rsidRPr="00D31EC9" w:rsidRDefault="00D31EC9" w:rsidP="00AF62B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31EC9">
        <w:rPr>
          <w:rFonts w:ascii="Times New Roman" w:hAnsi="Times New Roman" w:cs="Times New Roman"/>
          <w:sz w:val="28"/>
          <w:szCs w:val="24"/>
        </w:rPr>
        <w:t>Срок разработки и утверждения инструкции по эксплуатации ГТС новыми нормативными документами не установлен.</w:t>
      </w:r>
      <w:bookmarkStart w:id="0" w:name="_GoBack"/>
      <w:bookmarkEnd w:id="0"/>
    </w:p>
    <w:p w:rsidR="00601847" w:rsidRPr="00601847" w:rsidRDefault="00601847" w:rsidP="00601847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601847">
        <w:rPr>
          <w:rFonts w:ascii="Times New Roman" w:hAnsi="Times New Roman" w:cs="Times New Roman"/>
          <w:b/>
          <w:sz w:val="28"/>
          <w:szCs w:val="24"/>
        </w:rPr>
        <w:t>Вопрос:</w:t>
      </w:r>
    </w:p>
    <w:p w:rsidR="00601847" w:rsidRPr="00601847" w:rsidRDefault="00601847" w:rsidP="006018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1847">
        <w:rPr>
          <w:rFonts w:ascii="Times New Roman" w:hAnsi="Times New Roman" w:cs="Times New Roman"/>
          <w:sz w:val="28"/>
          <w:szCs w:val="24"/>
        </w:rPr>
        <w:t xml:space="preserve">Приказом Ростехнадзора от 01 апреля 2010 №228 отменен приказ Ростехнадзора от 23 апреля 2008 года №262 «О регистрации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>в государственном реестре опасных производственных объектов тепл</w:t>
      </w:r>
      <w:proofErr w:type="gramStart"/>
      <w:r w:rsidRPr="00601847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60184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>и электроэнергетики», также приказом Ростехнадзора от 11 сентября 2012 №511 исключено требование о регистрации площадок трансформаторных подстанций в качестве опасных производственных объектов.</w:t>
      </w:r>
    </w:p>
    <w:p w:rsidR="00601847" w:rsidRPr="00601847" w:rsidRDefault="00601847" w:rsidP="006018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1847">
        <w:rPr>
          <w:rFonts w:ascii="Times New Roman" w:hAnsi="Times New Roman" w:cs="Times New Roman"/>
          <w:sz w:val="28"/>
          <w:szCs w:val="24"/>
        </w:rPr>
        <w:t xml:space="preserve">Вместе с тем, согласно паспортов безопасности, трансформаторное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>и турбинное масло является горючей жидкостью с температурой вспышки 135 и 186</w:t>
      </w:r>
      <w:proofErr w:type="gramStart"/>
      <w:r w:rsidRPr="00601847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601847">
        <w:rPr>
          <w:rFonts w:ascii="Times New Roman" w:hAnsi="Times New Roman" w:cs="Times New Roman"/>
          <w:sz w:val="28"/>
          <w:szCs w:val="24"/>
        </w:rPr>
        <w:t xml:space="preserve"> соответственно.</w:t>
      </w:r>
    </w:p>
    <w:p w:rsidR="00601847" w:rsidRPr="00601847" w:rsidRDefault="00601847" w:rsidP="006018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1847">
        <w:rPr>
          <w:rFonts w:ascii="Times New Roman" w:hAnsi="Times New Roman" w:cs="Times New Roman"/>
          <w:sz w:val="28"/>
          <w:szCs w:val="24"/>
        </w:rPr>
        <w:t xml:space="preserve">Прошу пояснить, требуется ли в состав сведений, характеризующих ОПО объектов тепло- и электроэнергетики включать оборудование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>с обращением транс</w:t>
      </w:r>
      <w:r>
        <w:rPr>
          <w:rFonts w:ascii="Times New Roman" w:hAnsi="Times New Roman" w:cs="Times New Roman"/>
          <w:sz w:val="28"/>
          <w:szCs w:val="24"/>
        </w:rPr>
        <w:t>форматорного и турбинного масла</w:t>
      </w:r>
      <w:r w:rsidRPr="00601847">
        <w:rPr>
          <w:rFonts w:ascii="Times New Roman" w:hAnsi="Times New Roman" w:cs="Times New Roman"/>
          <w:sz w:val="28"/>
          <w:szCs w:val="24"/>
        </w:rPr>
        <w:t>?</w:t>
      </w:r>
    </w:p>
    <w:p w:rsidR="00601847" w:rsidRPr="00601847" w:rsidRDefault="00601847" w:rsidP="00601847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601847">
        <w:rPr>
          <w:rFonts w:ascii="Times New Roman" w:hAnsi="Times New Roman" w:cs="Times New Roman"/>
          <w:b/>
          <w:sz w:val="28"/>
          <w:szCs w:val="24"/>
        </w:rPr>
        <w:t>Ответ:</w:t>
      </w:r>
    </w:p>
    <w:p w:rsidR="00AF62B6" w:rsidRPr="00601847" w:rsidRDefault="00601847" w:rsidP="006018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01847">
        <w:rPr>
          <w:rFonts w:ascii="Times New Roman" w:hAnsi="Times New Roman" w:cs="Times New Roman"/>
          <w:sz w:val="28"/>
          <w:szCs w:val="24"/>
        </w:rPr>
        <w:t xml:space="preserve">В соответствии с Требованиями к регистрации объектов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 xml:space="preserve">в государственном реестре опасных производственных объектов и ведению государственного реестра опасных производственных объектов, утвержденными приказом Ростехнадзора от 30 ноября 2020 г. № 471, опасные производственные объекты тепло- и электроэнергетики, на которых обращаются горючие жидкости свыше 1000 тонн, идентифицируются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>по признаку хранения опасных веществ и имеют признак опасности 2.1.</w:t>
      </w:r>
      <w:proofErr w:type="gramEnd"/>
      <w:r w:rsidRPr="0060184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br/>
      </w:r>
      <w:r w:rsidRPr="00601847">
        <w:rPr>
          <w:rFonts w:ascii="Times New Roman" w:hAnsi="Times New Roman" w:cs="Times New Roman"/>
          <w:sz w:val="28"/>
          <w:szCs w:val="24"/>
        </w:rPr>
        <w:t>При определении количества опасных веще</w:t>
      </w:r>
      <w:proofErr w:type="gramStart"/>
      <w:r w:rsidRPr="00601847">
        <w:rPr>
          <w:rFonts w:ascii="Times New Roman" w:hAnsi="Times New Roman" w:cs="Times New Roman"/>
          <w:sz w:val="28"/>
          <w:szCs w:val="24"/>
        </w:rPr>
        <w:t>ств сл</w:t>
      </w:r>
      <w:proofErr w:type="gramEnd"/>
      <w:r w:rsidRPr="00601847">
        <w:rPr>
          <w:rFonts w:ascii="Times New Roman" w:hAnsi="Times New Roman" w:cs="Times New Roman"/>
          <w:sz w:val="28"/>
          <w:szCs w:val="24"/>
        </w:rPr>
        <w:t>едует исходить из проекта. Оборудование, в котором находятся горючие жидкости, подлежит включению в состав опасного производственного объекта «Топливное хозяйство ТЭЦ (ГРЭС, АЭС)».</w:t>
      </w:r>
    </w:p>
    <w:sectPr w:rsidR="00AF62B6" w:rsidRPr="0060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19"/>
    <w:rsid w:val="00266EF0"/>
    <w:rsid w:val="00580A41"/>
    <w:rsid w:val="00601847"/>
    <w:rsid w:val="00AF62B6"/>
    <w:rsid w:val="00C12319"/>
    <w:rsid w:val="00D31EC9"/>
    <w:rsid w:val="00F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Брежнева Дина Сергеевна</cp:lastModifiedBy>
  <cp:revision>2</cp:revision>
  <dcterms:created xsi:type="dcterms:W3CDTF">2024-06-28T08:44:00Z</dcterms:created>
  <dcterms:modified xsi:type="dcterms:W3CDTF">2024-06-28T08:44:00Z</dcterms:modified>
</cp:coreProperties>
</file>